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D3E8" w14:textId="77777777" w:rsidR="000045FC" w:rsidRDefault="003C52FE" w:rsidP="000045FC">
      <w:r>
        <w:rPr>
          <w:noProof/>
          <w:lang w:eastAsia="en-GB"/>
        </w:rPr>
        <w:drawing>
          <wp:anchor distT="0" distB="0" distL="114300" distR="114300" simplePos="0" relativeHeight="251659264" behindDoc="1" locked="0" layoutInCell="1" allowOverlap="1" wp14:anchorId="1F4BF948" wp14:editId="40A6FE52">
            <wp:simplePos x="0" y="0"/>
            <wp:positionH relativeFrom="column">
              <wp:posOffset>-444500</wp:posOffset>
            </wp:positionH>
            <wp:positionV relativeFrom="paragraph">
              <wp:posOffset>-457835</wp:posOffset>
            </wp:positionV>
            <wp:extent cx="7551420" cy="1521071"/>
            <wp:effectExtent l="0" t="0" r="0" b="3175"/>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p w14:paraId="5CD692E0" w14:textId="5C6EC44E" w:rsidR="00E01EC5" w:rsidRDefault="00B306CB" w:rsidP="000045FC">
      <w:r>
        <w:t xml:space="preserve">Tower Hamlets </w:t>
      </w:r>
      <w:r w:rsidR="00D432A9">
        <w:t>Full Headteacher</w:t>
      </w:r>
      <w:r w:rsidR="00E01EC5" w:rsidRPr="00E01EC5">
        <w:t xml:space="preserve"> Consultative</w:t>
      </w:r>
    </w:p>
    <w:p w14:paraId="385B595F" w14:textId="77777777" w:rsidR="00D432A9" w:rsidRDefault="00D432A9">
      <w:pPr>
        <w:rPr>
          <w:rFonts w:cstheme="minorHAnsi"/>
          <w:sz w:val="24"/>
          <w:szCs w:val="24"/>
        </w:rPr>
      </w:pPr>
    </w:p>
    <w:p w14:paraId="5D1EC7C1" w14:textId="30673084" w:rsidR="00D432A9" w:rsidRPr="00196B54" w:rsidRDefault="00D432A9" w:rsidP="00D432A9">
      <w:pPr>
        <w:rPr>
          <w:b/>
          <w:sz w:val="36"/>
          <w:u w:val="single"/>
        </w:rPr>
      </w:pPr>
      <w:r w:rsidRPr="00D432A9">
        <w:rPr>
          <w:b/>
          <w:sz w:val="36"/>
          <w:u w:val="single"/>
        </w:rPr>
        <w:t>OUR PLEDGE:</w:t>
      </w:r>
    </w:p>
    <w:p w14:paraId="3D761B02" w14:textId="6D4064DD" w:rsidR="00196B54" w:rsidRPr="000B1B64" w:rsidRDefault="00196B54" w:rsidP="00D432A9">
      <w:pPr>
        <w:rPr>
          <w:sz w:val="24"/>
        </w:rPr>
      </w:pPr>
      <w:r w:rsidRPr="000B1B64">
        <w:rPr>
          <w:sz w:val="24"/>
        </w:rPr>
        <w:t xml:space="preserve">The Headteachers of Tower Hamlets schools are committed to supporting and addressing the actions outlined in the </w:t>
      </w:r>
      <w:hyperlink r:id="rId10" w:history="1">
        <w:r w:rsidRPr="006A64D1">
          <w:rPr>
            <w:rStyle w:val="Hyperlink"/>
            <w:sz w:val="24"/>
          </w:rPr>
          <w:t xml:space="preserve">Inequality Race Commission </w:t>
        </w:r>
        <w:r w:rsidR="006A64D1" w:rsidRPr="006A64D1">
          <w:rPr>
            <w:rStyle w:val="Hyperlink"/>
            <w:sz w:val="24"/>
          </w:rPr>
          <w:t>R</w:t>
        </w:r>
        <w:r w:rsidRPr="006A64D1">
          <w:rPr>
            <w:rStyle w:val="Hyperlink"/>
            <w:sz w:val="24"/>
          </w:rPr>
          <w:t>eport</w:t>
        </w:r>
      </w:hyperlink>
      <w:r w:rsidRPr="000B1B64">
        <w:rPr>
          <w:sz w:val="24"/>
        </w:rPr>
        <w:t xml:space="preserve"> (18</w:t>
      </w:r>
      <w:r w:rsidRPr="000B1B64">
        <w:rPr>
          <w:sz w:val="24"/>
          <w:vertAlign w:val="superscript"/>
        </w:rPr>
        <w:t>th</w:t>
      </w:r>
      <w:r w:rsidRPr="000B1B64">
        <w:rPr>
          <w:sz w:val="24"/>
        </w:rPr>
        <w:t xml:space="preserve"> March 2021).  We will work with our partners such as the Local Authority, Tower Hamlets Education Partnership and beyond, to strengthen our approach and therefore our impact towards reducing inequality now and for generations to come.  As Headteachers in this vibrant and diverse borough, the longstanding power of our collaboration and support for each other is the foundation to our magnitude </w:t>
      </w:r>
      <w:r w:rsidR="005F0287" w:rsidRPr="000B1B64">
        <w:rPr>
          <w:sz w:val="24"/>
        </w:rPr>
        <w:t xml:space="preserve">of </w:t>
      </w:r>
      <w:r w:rsidRPr="000B1B64">
        <w:rPr>
          <w:sz w:val="24"/>
        </w:rPr>
        <w:t xml:space="preserve">successes. Now, more than ever, is the time to invest this power in making our borough stand stronger in solidarity against discrimination, actively strive to be more equal, more inclusive and even </w:t>
      </w:r>
      <w:r w:rsidR="00980BB0" w:rsidRPr="000B1B64">
        <w:rPr>
          <w:sz w:val="24"/>
        </w:rPr>
        <w:t>richer</w:t>
      </w:r>
      <w:r w:rsidRPr="000B1B64">
        <w:rPr>
          <w:sz w:val="24"/>
        </w:rPr>
        <w:t xml:space="preserve"> because we maximise talent within our </w:t>
      </w:r>
      <w:r w:rsidR="001C663B" w:rsidRPr="000B1B64">
        <w:rPr>
          <w:sz w:val="24"/>
        </w:rPr>
        <w:t>Black and Ethnic Minority</w:t>
      </w:r>
      <w:r w:rsidRPr="000B1B64">
        <w:rPr>
          <w:sz w:val="24"/>
        </w:rPr>
        <w:t xml:space="preserve"> community. </w:t>
      </w:r>
    </w:p>
    <w:p w14:paraId="00E21A8C" w14:textId="1058E5D7" w:rsidR="00D432A9" w:rsidRPr="000B1B64" w:rsidRDefault="00D432A9" w:rsidP="00D432A9">
      <w:pPr>
        <w:rPr>
          <w:sz w:val="24"/>
        </w:rPr>
      </w:pPr>
      <w:r w:rsidRPr="000B1B64">
        <w:rPr>
          <w:sz w:val="24"/>
        </w:rPr>
        <w:t>We consider that all manifestations of inequality are wholly unacceptable and will act positively to eliminate discrimination where it occurs and to promote equality of opportunity between people who share a protected characteristic and people who do not share it. We will take prompt, effective and systematic action to deal with all discriminatory incidents and to identify and address inequalities arising from discrimination.</w:t>
      </w:r>
    </w:p>
    <w:p w14:paraId="6371CF18" w14:textId="1572D302" w:rsidR="004C20E7" w:rsidRPr="000B1B64" w:rsidRDefault="00D432A9" w:rsidP="00D432A9">
      <w:pPr>
        <w:rPr>
          <w:sz w:val="24"/>
        </w:rPr>
      </w:pPr>
      <w:r w:rsidRPr="000B1B64">
        <w:rPr>
          <w:sz w:val="24"/>
        </w:rPr>
        <w:t xml:space="preserve">In unity, we will work together to champion the brilliance of our </w:t>
      </w:r>
      <w:r w:rsidR="001C663B" w:rsidRPr="000B1B64">
        <w:rPr>
          <w:sz w:val="24"/>
        </w:rPr>
        <w:t xml:space="preserve">Black and Ethnic Minority </w:t>
      </w:r>
      <w:r w:rsidRPr="000B1B64">
        <w:rPr>
          <w:sz w:val="24"/>
        </w:rPr>
        <w:t>community and make a tangible difference to reduce inequalities in our borough both now and for the future.</w:t>
      </w:r>
    </w:p>
    <w:p w14:paraId="6FD3C6FA" w14:textId="56B709FD" w:rsidR="004C20E7" w:rsidRDefault="004C20E7" w:rsidP="00D432A9">
      <w:pPr>
        <w:rPr>
          <w:sz w:val="24"/>
        </w:rPr>
      </w:pPr>
      <w:r w:rsidRPr="006669A6">
        <w:rPr>
          <w:sz w:val="24"/>
        </w:rPr>
        <w:t xml:space="preserve">We also commit ourselves to the aims of the Tower Hamlets corporate </w:t>
      </w:r>
      <w:hyperlink r:id="rId11" w:history="1">
        <w:r w:rsidRPr="006669A6">
          <w:rPr>
            <w:rStyle w:val="Hyperlink"/>
            <w:sz w:val="24"/>
          </w:rPr>
          <w:t>pledge</w:t>
        </w:r>
      </w:hyperlink>
      <w:r w:rsidRPr="006669A6">
        <w:rPr>
          <w:sz w:val="24"/>
        </w:rPr>
        <w:t xml:space="preserve">. </w:t>
      </w:r>
    </w:p>
    <w:p w14:paraId="1D51734D" w14:textId="68E3A045" w:rsidR="00CC14EB" w:rsidRPr="00CC14EB" w:rsidRDefault="00CC14EB" w:rsidP="00D432A9">
      <w:pPr>
        <w:rPr>
          <w:b/>
          <w:bCs/>
          <w:sz w:val="32"/>
          <w:szCs w:val="28"/>
        </w:rPr>
      </w:pPr>
      <w:r w:rsidRPr="00CC14EB">
        <w:rPr>
          <w:b/>
          <w:bCs/>
          <w:i/>
          <w:iCs/>
          <w:sz w:val="32"/>
          <w:szCs w:val="28"/>
        </w:rPr>
        <w:t>School</w:t>
      </w:r>
      <w:r w:rsidRPr="00CC14EB">
        <w:rPr>
          <w:b/>
          <w:bCs/>
          <w:sz w:val="32"/>
          <w:szCs w:val="28"/>
        </w:rPr>
        <w:t xml:space="preserve"> specific activities</w:t>
      </w:r>
    </w:p>
    <w:p w14:paraId="5D053F52" w14:textId="3508D3F9" w:rsidR="000045FC" w:rsidRPr="00746002" w:rsidRDefault="00FD7814" w:rsidP="00D432A9">
      <w:pPr>
        <w:rPr>
          <w:rFonts w:cstheme="minorHAnsi"/>
          <w:sz w:val="24"/>
          <w:szCs w:val="24"/>
        </w:rPr>
      </w:pPr>
      <w:r>
        <w:rPr>
          <w:rFonts w:cstheme="minorHAnsi"/>
          <w:sz w:val="24"/>
          <w:szCs w:val="24"/>
        </w:rPr>
        <w:t>W</w:t>
      </w:r>
      <w:r w:rsidR="000045FC" w:rsidRPr="00746002">
        <w:rPr>
          <w:rFonts w:cstheme="minorHAnsi"/>
          <w:sz w:val="24"/>
          <w:szCs w:val="24"/>
        </w:rPr>
        <w:t xml:space="preserve">e know our pledge needs to be underpinned </w:t>
      </w:r>
      <w:r w:rsidR="00795BED" w:rsidRPr="00746002">
        <w:rPr>
          <w:rFonts w:cstheme="minorHAnsi"/>
          <w:sz w:val="24"/>
          <w:szCs w:val="24"/>
        </w:rPr>
        <w:t xml:space="preserve">by significant actions.  In the initial stages, </w:t>
      </w:r>
      <w:r w:rsidR="0096292A" w:rsidRPr="0096292A">
        <w:rPr>
          <w:rFonts w:cstheme="minorHAnsi"/>
          <w:i/>
          <w:iCs/>
          <w:sz w:val="24"/>
          <w:szCs w:val="24"/>
        </w:rPr>
        <w:t>our school</w:t>
      </w:r>
      <w:r w:rsidR="0096292A">
        <w:rPr>
          <w:rFonts w:cstheme="minorHAnsi"/>
          <w:sz w:val="24"/>
          <w:szCs w:val="24"/>
        </w:rPr>
        <w:t xml:space="preserve"> has, or is</w:t>
      </w:r>
      <w:r w:rsidR="000045FC" w:rsidRPr="00746002">
        <w:rPr>
          <w:rFonts w:cstheme="minorHAnsi"/>
          <w:sz w:val="24"/>
          <w:szCs w:val="24"/>
        </w:rPr>
        <w:t xml:space="preserve"> </w:t>
      </w:r>
      <w:r w:rsidR="00795BED" w:rsidRPr="00746002">
        <w:rPr>
          <w:rFonts w:cstheme="minorHAnsi"/>
          <w:sz w:val="24"/>
          <w:szCs w:val="24"/>
        </w:rPr>
        <w:t xml:space="preserve">actively </w:t>
      </w:r>
      <w:r w:rsidR="000045FC" w:rsidRPr="00746002">
        <w:rPr>
          <w:rFonts w:cstheme="minorHAnsi"/>
          <w:sz w:val="24"/>
          <w:szCs w:val="24"/>
        </w:rPr>
        <w:t xml:space="preserve">working towards: </w:t>
      </w:r>
    </w:p>
    <w:p w14:paraId="691ED325" w14:textId="262F5B12" w:rsidR="000045FC" w:rsidRPr="00405037" w:rsidRDefault="00B90188" w:rsidP="000045FC">
      <w:pPr>
        <w:pStyle w:val="ListParagraph"/>
        <w:numPr>
          <w:ilvl w:val="0"/>
          <w:numId w:val="17"/>
        </w:numPr>
        <w:rPr>
          <w:rFonts w:asciiTheme="minorHAnsi" w:hAnsiTheme="minorHAnsi" w:cstheme="minorHAnsi"/>
          <w:i/>
          <w:iCs/>
        </w:rPr>
      </w:pPr>
      <w:r w:rsidRPr="00405037">
        <w:rPr>
          <w:rFonts w:asciiTheme="minorHAnsi" w:hAnsiTheme="minorHAnsi" w:cstheme="minorHAnsi"/>
          <w:i/>
          <w:iCs/>
        </w:rPr>
        <w:t xml:space="preserve">Engaging / participating </w:t>
      </w:r>
      <w:r w:rsidR="001F41BA" w:rsidRPr="00405037">
        <w:rPr>
          <w:rFonts w:asciiTheme="minorHAnsi" w:hAnsiTheme="minorHAnsi" w:cstheme="minorHAnsi"/>
          <w:i/>
          <w:iCs/>
        </w:rPr>
        <w:t>in</w:t>
      </w:r>
      <w:r w:rsidR="00EC233F" w:rsidRPr="00405037">
        <w:rPr>
          <w:rFonts w:asciiTheme="minorHAnsi" w:hAnsiTheme="minorHAnsi" w:cstheme="minorHAnsi"/>
          <w:i/>
          <w:iCs/>
        </w:rPr>
        <w:t xml:space="preserve"> </w:t>
      </w:r>
      <w:r w:rsidR="000045FC" w:rsidRPr="00405037">
        <w:rPr>
          <w:rFonts w:asciiTheme="minorHAnsi" w:hAnsiTheme="minorHAnsi" w:cstheme="minorHAnsi"/>
          <w:i/>
          <w:iCs/>
        </w:rPr>
        <w:t>a working party</w:t>
      </w:r>
      <w:r w:rsidR="00801486" w:rsidRPr="00405037">
        <w:rPr>
          <w:rFonts w:asciiTheme="minorHAnsi" w:hAnsiTheme="minorHAnsi" w:cstheme="minorHAnsi"/>
          <w:i/>
          <w:iCs/>
        </w:rPr>
        <w:t xml:space="preserve"> scoping a </w:t>
      </w:r>
      <w:r w:rsidR="00DF3431" w:rsidRPr="00405037">
        <w:rPr>
          <w:rFonts w:asciiTheme="minorHAnsi" w:hAnsiTheme="minorHAnsi" w:cstheme="minorHAnsi"/>
          <w:i/>
          <w:iCs/>
        </w:rPr>
        <w:t xml:space="preserve">leadership </w:t>
      </w:r>
      <w:r w:rsidR="00801486" w:rsidRPr="00405037">
        <w:rPr>
          <w:rFonts w:asciiTheme="minorHAnsi" w:hAnsiTheme="minorHAnsi" w:cstheme="minorHAnsi"/>
          <w:i/>
          <w:iCs/>
        </w:rPr>
        <w:t>programme</w:t>
      </w:r>
      <w:r w:rsidR="009018C7" w:rsidRPr="00405037">
        <w:rPr>
          <w:rFonts w:asciiTheme="minorHAnsi" w:hAnsiTheme="minorHAnsi" w:cstheme="minorHAnsi"/>
          <w:i/>
          <w:iCs/>
        </w:rPr>
        <w:t xml:space="preserve"> aimed at</w:t>
      </w:r>
      <w:r w:rsidR="00EC233F" w:rsidRPr="00405037">
        <w:rPr>
          <w:rFonts w:asciiTheme="minorHAnsi" w:hAnsiTheme="minorHAnsi" w:cstheme="minorHAnsi"/>
          <w:i/>
          <w:iCs/>
        </w:rPr>
        <w:t xml:space="preserve"> increas</w:t>
      </w:r>
      <w:r w:rsidR="009018C7" w:rsidRPr="00405037">
        <w:rPr>
          <w:rFonts w:asciiTheme="minorHAnsi" w:hAnsiTheme="minorHAnsi" w:cstheme="minorHAnsi"/>
          <w:i/>
          <w:iCs/>
        </w:rPr>
        <w:t>ing</w:t>
      </w:r>
      <w:r w:rsidR="00EC233F" w:rsidRPr="00405037">
        <w:rPr>
          <w:rFonts w:asciiTheme="minorHAnsi" w:hAnsiTheme="minorHAnsi" w:cstheme="minorHAnsi"/>
          <w:i/>
          <w:iCs/>
        </w:rPr>
        <w:t xml:space="preserve"> the number of Black, Asian and Minority Ethnic teachers in Head and Deputy Head roles.</w:t>
      </w:r>
    </w:p>
    <w:p w14:paraId="7BB50806" w14:textId="17C29A77" w:rsidR="000045FC" w:rsidRPr="00405037" w:rsidRDefault="000045FC" w:rsidP="000045FC">
      <w:pPr>
        <w:pStyle w:val="ListParagraph"/>
        <w:numPr>
          <w:ilvl w:val="0"/>
          <w:numId w:val="17"/>
        </w:numPr>
        <w:rPr>
          <w:rFonts w:asciiTheme="minorHAnsi" w:hAnsiTheme="minorHAnsi" w:cstheme="minorHAnsi"/>
          <w:i/>
          <w:iCs/>
        </w:rPr>
      </w:pPr>
      <w:r w:rsidRPr="00405037">
        <w:rPr>
          <w:rFonts w:asciiTheme="minorHAnsi" w:hAnsiTheme="minorHAnsi" w:cstheme="minorHAnsi"/>
          <w:i/>
          <w:iCs/>
        </w:rPr>
        <w:t>Auditing our practice within schools and identifying the key improvement areas</w:t>
      </w:r>
    </w:p>
    <w:p w14:paraId="6B5D923F" w14:textId="55EE5ED3" w:rsidR="000045FC" w:rsidRPr="00405037" w:rsidRDefault="000045FC" w:rsidP="000045FC">
      <w:pPr>
        <w:pStyle w:val="ListParagraph"/>
        <w:numPr>
          <w:ilvl w:val="0"/>
          <w:numId w:val="17"/>
        </w:numPr>
        <w:rPr>
          <w:rFonts w:asciiTheme="minorHAnsi" w:hAnsiTheme="minorHAnsi" w:cstheme="minorHAnsi"/>
          <w:i/>
          <w:iCs/>
        </w:rPr>
      </w:pPr>
      <w:r w:rsidRPr="00405037">
        <w:rPr>
          <w:rFonts w:asciiTheme="minorHAnsi" w:hAnsiTheme="minorHAnsi" w:cstheme="minorHAnsi"/>
          <w:i/>
          <w:iCs/>
        </w:rPr>
        <w:t>Understanding and actively supporting the overall aims through for example, local area data, recruitment</w:t>
      </w:r>
      <w:r w:rsidR="00251342" w:rsidRPr="00405037">
        <w:rPr>
          <w:rFonts w:asciiTheme="minorHAnsi" w:hAnsiTheme="minorHAnsi" w:cstheme="minorHAnsi"/>
          <w:i/>
          <w:iCs/>
        </w:rPr>
        <w:t xml:space="preserve"> and</w:t>
      </w:r>
      <w:r w:rsidRPr="00405037">
        <w:rPr>
          <w:rFonts w:asciiTheme="minorHAnsi" w:hAnsiTheme="minorHAnsi" w:cstheme="minorHAnsi"/>
          <w:i/>
          <w:iCs/>
        </w:rPr>
        <w:t xml:space="preserve"> training</w:t>
      </w:r>
    </w:p>
    <w:p w14:paraId="7F1A4E21" w14:textId="77777777" w:rsidR="00EA7DA1" w:rsidRPr="00405037" w:rsidRDefault="00EA7DA1" w:rsidP="00EA7DA1">
      <w:pPr>
        <w:pStyle w:val="ListParagraph"/>
        <w:numPr>
          <w:ilvl w:val="0"/>
          <w:numId w:val="17"/>
        </w:numPr>
        <w:rPr>
          <w:rFonts w:asciiTheme="minorHAnsi" w:hAnsiTheme="minorHAnsi" w:cstheme="minorHAnsi"/>
          <w:i/>
          <w:iCs/>
        </w:rPr>
      </w:pPr>
      <w:r w:rsidRPr="00405037">
        <w:rPr>
          <w:rFonts w:asciiTheme="minorHAnsi" w:hAnsiTheme="minorHAnsi" w:cstheme="minorHAnsi"/>
          <w:i/>
          <w:iCs/>
        </w:rPr>
        <w:t>Finding best practice across the country</w:t>
      </w:r>
    </w:p>
    <w:p w14:paraId="2E2290D0" w14:textId="539019C0" w:rsidR="00EA7DA1" w:rsidRPr="00405037" w:rsidRDefault="00EA7DA1" w:rsidP="00EA7DA1">
      <w:pPr>
        <w:pStyle w:val="ListParagraph"/>
        <w:numPr>
          <w:ilvl w:val="0"/>
          <w:numId w:val="17"/>
        </w:numPr>
        <w:rPr>
          <w:rFonts w:asciiTheme="minorHAnsi" w:hAnsiTheme="minorHAnsi" w:cstheme="minorHAnsi"/>
          <w:i/>
          <w:iCs/>
        </w:rPr>
      </w:pPr>
      <w:r w:rsidRPr="00405037">
        <w:rPr>
          <w:rFonts w:asciiTheme="minorHAnsi" w:hAnsiTheme="minorHAnsi" w:cstheme="minorHAnsi"/>
          <w:i/>
          <w:iCs/>
        </w:rPr>
        <w:t>Sharing our own good practice between schools</w:t>
      </w:r>
    </w:p>
    <w:p w14:paraId="3A655E94" w14:textId="5F95AA6A" w:rsidR="00D046C5" w:rsidRPr="00405037" w:rsidRDefault="00D046C5" w:rsidP="00EA7DA1">
      <w:pPr>
        <w:pStyle w:val="ListParagraph"/>
        <w:numPr>
          <w:ilvl w:val="0"/>
          <w:numId w:val="17"/>
        </w:numPr>
        <w:rPr>
          <w:rFonts w:asciiTheme="minorHAnsi" w:hAnsiTheme="minorHAnsi" w:cstheme="minorHAnsi"/>
          <w:i/>
          <w:iCs/>
        </w:rPr>
      </w:pPr>
      <w:r w:rsidRPr="00405037">
        <w:rPr>
          <w:rFonts w:asciiTheme="minorHAnsi" w:hAnsiTheme="minorHAnsi" w:cstheme="minorHAnsi"/>
          <w:i/>
          <w:iCs/>
        </w:rPr>
        <w:t>Taking part in an</w:t>
      </w:r>
      <w:r w:rsidRPr="00405037">
        <w:rPr>
          <w:rFonts w:asciiTheme="minorHAnsi" w:hAnsiTheme="minorHAnsi" w:cstheme="minorHAnsi"/>
          <w:i/>
          <w:iCs/>
        </w:rPr>
        <w:t xml:space="preserve"> anti-racist curriculum project with </w:t>
      </w:r>
      <w:r w:rsidRPr="00405037">
        <w:rPr>
          <w:rFonts w:asciiTheme="minorHAnsi" w:hAnsiTheme="minorHAnsi" w:cstheme="minorHAnsi"/>
          <w:i/>
          <w:iCs/>
        </w:rPr>
        <w:t>Global</w:t>
      </w:r>
      <w:r w:rsidR="00312FFF" w:rsidRPr="00405037">
        <w:rPr>
          <w:rFonts w:asciiTheme="minorHAnsi" w:hAnsiTheme="minorHAnsi" w:cstheme="minorHAnsi"/>
          <w:i/>
          <w:iCs/>
        </w:rPr>
        <w:t xml:space="preserve"> Learning London to</w:t>
      </w:r>
      <w:r w:rsidRPr="00405037">
        <w:rPr>
          <w:rFonts w:asciiTheme="minorHAnsi" w:hAnsiTheme="minorHAnsi" w:cstheme="minorHAnsi"/>
          <w:i/>
          <w:iCs/>
        </w:rPr>
        <w:t xml:space="preserve"> ‘decolonise’ the curriculum and establish the difference between non-racism and racism, and what that means in a school setting. </w:t>
      </w:r>
    </w:p>
    <w:p w14:paraId="41EBE471" w14:textId="0736FBAC" w:rsidR="00257CEB" w:rsidRPr="00405037" w:rsidRDefault="00257CEB" w:rsidP="00EA7DA1">
      <w:pPr>
        <w:pStyle w:val="ListParagraph"/>
        <w:numPr>
          <w:ilvl w:val="0"/>
          <w:numId w:val="17"/>
        </w:numPr>
        <w:rPr>
          <w:rFonts w:asciiTheme="minorHAnsi" w:hAnsiTheme="minorHAnsi" w:cstheme="minorHAnsi"/>
          <w:i/>
          <w:iCs/>
        </w:rPr>
      </w:pPr>
      <w:r w:rsidRPr="00405037">
        <w:rPr>
          <w:rFonts w:asciiTheme="minorHAnsi" w:hAnsiTheme="minorHAnsi" w:cstheme="minorHAnsi"/>
          <w:i/>
          <w:iCs/>
        </w:rPr>
        <w:t xml:space="preserve">All involved in recruitment of governors </w:t>
      </w:r>
      <w:r w:rsidRPr="00405037">
        <w:rPr>
          <w:rFonts w:asciiTheme="minorHAnsi" w:hAnsiTheme="minorHAnsi" w:cstheme="minorHAnsi"/>
          <w:i/>
          <w:iCs/>
        </w:rPr>
        <w:t xml:space="preserve">to undertake </w:t>
      </w:r>
      <w:r w:rsidRPr="00405037">
        <w:rPr>
          <w:rFonts w:asciiTheme="minorHAnsi" w:hAnsiTheme="minorHAnsi" w:cstheme="minorHAnsi"/>
          <w:i/>
          <w:iCs/>
        </w:rPr>
        <w:t>unconscious bias training</w:t>
      </w:r>
      <w:r w:rsidR="00405037" w:rsidRPr="00405037">
        <w:rPr>
          <w:rFonts w:asciiTheme="minorHAnsi" w:hAnsiTheme="minorHAnsi" w:cstheme="minorHAnsi"/>
          <w:i/>
          <w:iCs/>
        </w:rPr>
        <w:t>.</w:t>
      </w:r>
    </w:p>
    <w:p w14:paraId="0ADC52DF" w14:textId="77777777" w:rsidR="000045FC" w:rsidRPr="00D65FBA" w:rsidRDefault="000045FC" w:rsidP="000045FC">
      <w:pPr>
        <w:rPr>
          <w:rFonts w:cstheme="minorHAnsi"/>
          <w:color w:val="4472C4" w:themeColor="accent1"/>
          <w:sz w:val="24"/>
          <w:szCs w:val="24"/>
        </w:rPr>
      </w:pPr>
    </w:p>
    <w:p w14:paraId="0DDC5C61" w14:textId="4745DA4C" w:rsidR="00972440" w:rsidRDefault="00105037">
      <w:r w:rsidRPr="00D65FBA">
        <w:rPr>
          <w:rFonts w:cstheme="minorHAnsi"/>
          <w:sz w:val="24"/>
          <w:szCs w:val="24"/>
        </w:rPr>
        <w:t xml:space="preserve">We are committed to </w:t>
      </w:r>
      <w:r w:rsidR="007B17AA" w:rsidRPr="00D65FBA">
        <w:rPr>
          <w:rFonts w:cstheme="minorHAnsi"/>
          <w:sz w:val="24"/>
          <w:szCs w:val="24"/>
        </w:rPr>
        <w:t>producing an (</w:t>
      </w:r>
      <w:r w:rsidR="007B17AA" w:rsidRPr="00D65FBA">
        <w:rPr>
          <w:rFonts w:cstheme="minorHAnsi"/>
          <w:i/>
          <w:iCs/>
          <w:sz w:val="24"/>
          <w:szCs w:val="24"/>
        </w:rPr>
        <w:t>updating our</w:t>
      </w:r>
      <w:r w:rsidR="007B17AA" w:rsidRPr="00D65FBA">
        <w:rPr>
          <w:rFonts w:cstheme="minorHAnsi"/>
          <w:sz w:val="24"/>
          <w:szCs w:val="24"/>
        </w:rPr>
        <w:t xml:space="preserve">) Equalities Action Plan </w:t>
      </w:r>
      <w:r w:rsidR="006465B2">
        <w:rPr>
          <w:rFonts w:cstheme="minorHAnsi"/>
          <w:sz w:val="24"/>
          <w:szCs w:val="24"/>
        </w:rPr>
        <w:t>by the end of 2022</w:t>
      </w:r>
      <w:r w:rsidR="00CE31C2">
        <w:rPr>
          <w:rFonts w:cstheme="minorHAnsi"/>
          <w:sz w:val="24"/>
          <w:szCs w:val="24"/>
        </w:rPr>
        <w:t xml:space="preserve"> in alignment with and </w:t>
      </w:r>
      <w:r w:rsidR="00227D43">
        <w:rPr>
          <w:rFonts w:cstheme="minorHAnsi"/>
          <w:sz w:val="24"/>
          <w:szCs w:val="24"/>
        </w:rPr>
        <w:t>informed by the activities above.</w:t>
      </w:r>
      <w:r w:rsidR="00CC5A00">
        <w:rPr>
          <w:rFonts w:cstheme="minorHAnsi"/>
          <w:sz w:val="24"/>
          <w:szCs w:val="24"/>
        </w:rPr>
        <w:t xml:space="preserve"> This will be </w:t>
      </w:r>
      <w:r w:rsidR="002D5ADB">
        <w:rPr>
          <w:rFonts w:cstheme="minorHAnsi"/>
          <w:sz w:val="24"/>
          <w:szCs w:val="24"/>
        </w:rPr>
        <w:t xml:space="preserve">brought to the full Governing Body for approval in the next six months and </w:t>
      </w:r>
      <w:r w:rsidR="00CC5A00">
        <w:rPr>
          <w:rFonts w:cstheme="minorHAnsi"/>
          <w:sz w:val="24"/>
          <w:szCs w:val="24"/>
        </w:rPr>
        <w:t>published on our website</w:t>
      </w:r>
      <w:r w:rsidR="0051384D">
        <w:rPr>
          <w:rFonts w:cstheme="minorHAnsi"/>
          <w:sz w:val="24"/>
          <w:szCs w:val="24"/>
        </w:rPr>
        <w:t>.</w:t>
      </w:r>
      <w:r w:rsidR="00CC5A00">
        <w:rPr>
          <w:rFonts w:cstheme="minorHAnsi"/>
          <w:sz w:val="24"/>
          <w:szCs w:val="24"/>
        </w:rPr>
        <w:t xml:space="preserve"> </w:t>
      </w:r>
    </w:p>
    <w:p w14:paraId="68072DF6" w14:textId="4F429C66" w:rsidR="00671201" w:rsidRDefault="00671201"/>
    <w:sectPr w:rsidR="00671201" w:rsidSect="0076688D">
      <w:pgSz w:w="11906" w:h="16838"/>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461"/>
    <w:multiLevelType w:val="hybridMultilevel"/>
    <w:tmpl w:val="2B2E125A"/>
    <w:lvl w:ilvl="0" w:tplc="DB06F66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92591"/>
    <w:multiLevelType w:val="hybridMultilevel"/>
    <w:tmpl w:val="11F8C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C5EB7"/>
    <w:multiLevelType w:val="multilevel"/>
    <w:tmpl w:val="A4503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97165"/>
    <w:multiLevelType w:val="hybridMultilevel"/>
    <w:tmpl w:val="B6FEB260"/>
    <w:lvl w:ilvl="0" w:tplc="B0FC6298">
      <w:numFmt w:val="bullet"/>
      <w:lvlText w:val="-"/>
      <w:lvlJc w:val="left"/>
      <w:pPr>
        <w:ind w:left="720" w:hanging="360"/>
      </w:pPr>
      <w:rPr>
        <w:rFonts w:ascii="Times New Roman" w:eastAsia="Times New Roman"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46388"/>
    <w:multiLevelType w:val="hybridMultilevel"/>
    <w:tmpl w:val="9BFCAEB4"/>
    <w:lvl w:ilvl="0" w:tplc="78F61262">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67DB9"/>
    <w:multiLevelType w:val="hybridMultilevel"/>
    <w:tmpl w:val="1B02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F67D8"/>
    <w:multiLevelType w:val="hybridMultilevel"/>
    <w:tmpl w:val="469668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446F0"/>
    <w:multiLevelType w:val="multilevel"/>
    <w:tmpl w:val="619E5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CC2F1D"/>
    <w:multiLevelType w:val="hybridMultilevel"/>
    <w:tmpl w:val="51A81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F023A7"/>
    <w:multiLevelType w:val="hybridMultilevel"/>
    <w:tmpl w:val="F1946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DB215A"/>
    <w:multiLevelType w:val="hybridMultilevel"/>
    <w:tmpl w:val="C79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E7C28"/>
    <w:multiLevelType w:val="hybridMultilevel"/>
    <w:tmpl w:val="B8E49D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8E4B25"/>
    <w:multiLevelType w:val="hybridMultilevel"/>
    <w:tmpl w:val="C79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5045B1"/>
    <w:multiLevelType w:val="hybridMultilevel"/>
    <w:tmpl w:val="E19829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709605BE"/>
    <w:multiLevelType w:val="hybridMultilevel"/>
    <w:tmpl w:val="953A7A44"/>
    <w:lvl w:ilvl="0" w:tplc="6A18A878">
      <w:start w:val="13"/>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7B037F53"/>
    <w:multiLevelType w:val="hybridMultilevel"/>
    <w:tmpl w:val="508A4390"/>
    <w:lvl w:ilvl="0" w:tplc="F72ABE98">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9F1443"/>
    <w:multiLevelType w:val="multilevel"/>
    <w:tmpl w:val="265873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82034123">
    <w:abstractNumId w:val="5"/>
  </w:num>
  <w:num w:numId="2" w16cid:durableId="2101095359">
    <w:abstractNumId w:val="4"/>
  </w:num>
  <w:num w:numId="3" w16cid:durableId="1084760478">
    <w:abstractNumId w:val="1"/>
  </w:num>
  <w:num w:numId="4" w16cid:durableId="1522280387">
    <w:abstractNumId w:val="6"/>
  </w:num>
  <w:num w:numId="5" w16cid:durableId="233205360">
    <w:abstractNumId w:val="2"/>
  </w:num>
  <w:num w:numId="6" w16cid:durableId="677804228">
    <w:abstractNumId w:val="10"/>
  </w:num>
  <w:num w:numId="7" w16cid:durableId="1541283382">
    <w:abstractNumId w:val="9"/>
  </w:num>
  <w:num w:numId="8" w16cid:durableId="1648197075">
    <w:abstractNumId w:val="13"/>
  </w:num>
  <w:num w:numId="9" w16cid:durableId="1169098773">
    <w:abstractNumId w:val="8"/>
  </w:num>
  <w:num w:numId="10" w16cid:durableId="1114444806">
    <w:abstractNumId w:val="11"/>
  </w:num>
  <w:num w:numId="11" w16cid:durableId="204147442">
    <w:abstractNumId w:val="15"/>
  </w:num>
  <w:num w:numId="12" w16cid:durableId="1671178844">
    <w:abstractNumId w:val="3"/>
  </w:num>
  <w:num w:numId="13" w16cid:durableId="1948078481">
    <w:abstractNumId w:val="7"/>
  </w:num>
  <w:num w:numId="14" w16cid:durableId="581062203">
    <w:abstractNumId w:val="16"/>
  </w:num>
  <w:num w:numId="15" w16cid:durableId="1109349994">
    <w:abstractNumId w:val="12"/>
  </w:num>
  <w:num w:numId="16" w16cid:durableId="1891066032">
    <w:abstractNumId w:val="0"/>
  </w:num>
  <w:num w:numId="17" w16cid:durableId="10606668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C5"/>
    <w:rsid w:val="000045FC"/>
    <w:rsid w:val="00042EF0"/>
    <w:rsid w:val="00054C68"/>
    <w:rsid w:val="000571A9"/>
    <w:rsid w:val="00057C5D"/>
    <w:rsid w:val="000B1B64"/>
    <w:rsid w:val="000E09A0"/>
    <w:rsid w:val="00105037"/>
    <w:rsid w:val="001062BF"/>
    <w:rsid w:val="00134CBE"/>
    <w:rsid w:val="00173166"/>
    <w:rsid w:val="00196B54"/>
    <w:rsid w:val="001C663B"/>
    <w:rsid w:val="001E3BCF"/>
    <w:rsid w:val="001F1677"/>
    <w:rsid w:val="001F41BA"/>
    <w:rsid w:val="00215613"/>
    <w:rsid w:val="00223F68"/>
    <w:rsid w:val="00227D43"/>
    <w:rsid w:val="00242A59"/>
    <w:rsid w:val="00251342"/>
    <w:rsid w:val="00251F00"/>
    <w:rsid w:val="00257CEB"/>
    <w:rsid w:val="00292853"/>
    <w:rsid w:val="002A5442"/>
    <w:rsid w:val="002D25AF"/>
    <w:rsid w:val="002D4333"/>
    <w:rsid w:val="002D5ADB"/>
    <w:rsid w:val="002E0AF1"/>
    <w:rsid w:val="00312FFF"/>
    <w:rsid w:val="003142D9"/>
    <w:rsid w:val="003A314A"/>
    <w:rsid w:val="003B3657"/>
    <w:rsid w:val="003C4F01"/>
    <w:rsid w:val="003C52FE"/>
    <w:rsid w:val="003F1E9B"/>
    <w:rsid w:val="00403F50"/>
    <w:rsid w:val="00405037"/>
    <w:rsid w:val="004223F6"/>
    <w:rsid w:val="00490A92"/>
    <w:rsid w:val="004B7B6F"/>
    <w:rsid w:val="004C20E7"/>
    <w:rsid w:val="004D48B6"/>
    <w:rsid w:val="004F178D"/>
    <w:rsid w:val="0051384D"/>
    <w:rsid w:val="00582D8C"/>
    <w:rsid w:val="00596886"/>
    <w:rsid w:val="005B0CBA"/>
    <w:rsid w:val="005C5D96"/>
    <w:rsid w:val="005F0287"/>
    <w:rsid w:val="005F1FED"/>
    <w:rsid w:val="006232AE"/>
    <w:rsid w:val="006465B2"/>
    <w:rsid w:val="006669A6"/>
    <w:rsid w:val="00671201"/>
    <w:rsid w:val="00685B8E"/>
    <w:rsid w:val="006A5C40"/>
    <w:rsid w:val="006A64D1"/>
    <w:rsid w:val="006B74F3"/>
    <w:rsid w:val="006C4ED2"/>
    <w:rsid w:val="006E66E3"/>
    <w:rsid w:val="007353BF"/>
    <w:rsid w:val="00746002"/>
    <w:rsid w:val="0076688D"/>
    <w:rsid w:val="00795BED"/>
    <w:rsid w:val="00795E6A"/>
    <w:rsid w:val="007B17AA"/>
    <w:rsid w:val="00801486"/>
    <w:rsid w:val="00813563"/>
    <w:rsid w:val="0081561C"/>
    <w:rsid w:val="0082231E"/>
    <w:rsid w:val="00837F9F"/>
    <w:rsid w:val="008408FB"/>
    <w:rsid w:val="0085388D"/>
    <w:rsid w:val="008652AB"/>
    <w:rsid w:val="00891B79"/>
    <w:rsid w:val="008A6FB4"/>
    <w:rsid w:val="008C460A"/>
    <w:rsid w:val="008E1776"/>
    <w:rsid w:val="008E2720"/>
    <w:rsid w:val="008E4885"/>
    <w:rsid w:val="009018C7"/>
    <w:rsid w:val="0092261F"/>
    <w:rsid w:val="00944C02"/>
    <w:rsid w:val="00951224"/>
    <w:rsid w:val="00954BC0"/>
    <w:rsid w:val="0096292A"/>
    <w:rsid w:val="00971714"/>
    <w:rsid w:val="00972440"/>
    <w:rsid w:val="00980BB0"/>
    <w:rsid w:val="009B214F"/>
    <w:rsid w:val="00A022B4"/>
    <w:rsid w:val="00A56EF7"/>
    <w:rsid w:val="00A64670"/>
    <w:rsid w:val="00A81B5C"/>
    <w:rsid w:val="00A854BB"/>
    <w:rsid w:val="00A91C78"/>
    <w:rsid w:val="00A9295B"/>
    <w:rsid w:val="00AA2369"/>
    <w:rsid w:val="00AF7332"/>
    <w:rsid w:val="00B306CB"/>
    <w:rsid w:val="00B34A52"/>
    <w:rsid w:val="00B602E0"/>
    <w:rsid w:val="00B604BC"/>
    <w:rsid w:val="00B70B53"/>
    <w:rsid w:val="00B90188"/>
    <w:rsid w:val="00BB0726"/>
    <w:rsid w:val="00C630B5"/>
    <w:rsid w:val="00C65EE0"/>
    <w:rsid w:val="00CA5B20"/>
    <w:rsid w:val="00CC14EB"/>
    <w:rsid w:val="00CC5A00"/>
    <w:rsid w:val="00CD2B94"/>
    <w:rsid w:val="00CE31C2"/>
    <w:rsid w:val="00D046C5"/>
    <w:rsid w:val="00D432A9"/>
    <w:rsid w:val="00D62CC6"/>
    <w:rsid w:val="00D63134"/>
    <w:rsid w:val="00D63508"/>
    <w:rsid w:val="00D65FBA"/>
    <w:rsid w:val="00D85427"/>
    <w:rsid w:val="00D94261"/>
    <w:rsid w:val="00DD440D"/>
    <w:rsid w:val="00DF3431"/>
    <w:rsid w:val="00E01EC5"/>
    <w:rsid w:val="00E21632"/>
    <w:rsid w:val="00E32BAA"/>
    <w:rsid w:val="00E347AF"/>
    <w:rsid w:val="00E84ED6"/>
    <w:rsid w:val="00E85ABF"/>
    <w:rsid w:val="00E877B0"/>
    <w:rsid w:val="00EA7DA1"/>
    <w:rsid w:val="00EB07C7"/>
    <w:rsid w:val="00EC233F"/>
    <w:rsid w:val="00EC7447"/>
    <w:rsid w:val="00ED0A5A"/>
    <w:rsid w:val="00ED6A3E"/>
    <w:rsid w:val="00F22796"/>
    <w:rsid w:val="00F25DF3"/>
    <w:rsid w:val="00F61031"/>
    <w:rsid w:val="00FB4D02"/>
    <w:rsid w:val="00FD78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2F03"/>
  <w15:chartTrackingRefBased/>
  <w15:docId w15:val="{86DDF216-C111-4031-AC7F-3D304747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EC5"/>
    <w:pPr>
      <w:spacing w:after="0" w:line="240" w:lineRule="auto"/>
      <w:ind w:left="720"/>
      <w:contextualSpacing/>
    </w:pPr>
    <w:rPr>
      <w:rFonts w:ascii="Arial" w:eastAsia="Times New Roman" w:hAnsi="Arial" w:cs="Times New Roman"/>
      <w:sz w:val="24"/>
      <w:szCs w:val="24"/>
      <w:lang w:eastAsia="en-GB"/>
    </w:rPr>
  </w:style>
  <w:style w:type="table" w:styleId="TableGrid">
    <w:name w:val="Table Grid"/>
    <w:basedOn w:val="TableNormal"/>
    <w:rsid w:val="00E01E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01EC5"/>
    <w:rPr>
      <w:sz w:val="16"/>
      <w:szCs w:val="16"/>
    </w:rPr>
  </w:style>
  <w:style w:type="paragraph" w:styleId="CommentText">
    <w:name w:val="annotation text"/>
    <w:basedOn w:val="Normal"/>
    <w:link w:val="CommentTextChar"/>
    <w:semiHidden/>
    <w:unhideWhenUsed/>
    <w:rsid w:val="00E01EC5"/>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E01EC5"/>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E01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EC5"/>
    <w:rPr>
      <w:rFonts w:ascii="Segoe UI" w:hAnsi="Segoe UI" w:cs="Segoe UI"/>
      <w:sz w:val="18"/>
      <w:szCs w:val="18"/>
    </w:rPr>
  </w:style>
  <w:style w:type="paragraph" w:styleId="Title">
    <w:name w:val="Title"/>
    <w:basedOn w:val="Normal"/>
    <w:next w:val="Normal"/>
    <w:link w:val="TitleChar"/>
    <w:uiPriority w:val="10"/>
    <w:qFormat/>
    <w:rsid w:val="00E01E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E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1EC5"/>
    <w:rPr>
      <w:rFonts w:eastAsiaTheme="minorEastAsia"/>
      <w:color w:val="5A5A5A" w:themeColor="text1" w:themeTint="A5"/>
      <w:spacing w:val="15"/>
    </w:rPr>
  </w:style>
  <w:style w:type="paragraph" w:styleId="NoSpacing">
    <w:name w:val="No Spacing"/>
    <w:uiPriority w:val="1"/>
    <w:qFormat/>
    <w:rsid w:val="00ED0A5A"/>
    <w:pPr>
      <w:spacing w:after="0" w:line="240" w:lineRule="auto"/>
    </w:pPr>
  </w:style>
  <w:style w:type="character" w:styleId="Hyperlink">
    <w:name w:val="Hyperlink"/>
    <w:basedOn w:val="DefaultParagraphFont"/>
    <w:uiPriority w:val="99"/>
    <w:unhideWhenUsed/>
    <w:rsid w:val="007353BF"/>
    <w:rPr>
      <w:color w:val="0000FF"/>
      <w:u w:val="single"/>
    </w:rPr>
  </w:style>
  <w:style w:type="paragraph" w:styleId="NormalWeb">
    <w:name w:val="Normal (Web)"/>
    <w:basedOn w:val="Normal"/>
    <w:uiPriority w:val="99"/>
    <w:unhideWhenUsed/>
    <w:rsid w:val="007353BF"/>
    <w:pPr>
      <w:spacing w:before="100" w:beforeAutospacing="1" w:after="100" w:afterAutospacing="1" w:line="240" w:lineRule="auto"/>
    </w:pPr>
    <w:rPr>
      <w:rFonts w:ascii="Calibri" w:hAnsi="Calibri" w:cs="Calibri"/>
      <w:lang w:eastAsia="en-GB"/>
    </w:rPr>
  </w:style>
  <w:style w:type="character" w:customStyle="1" w:styleId="UnresolvedMention1">
    <w:name w:val="Unresolved Mention1"/>
    <w:basedOn w:val="DefaultParagraphFont"/>
    <w:uiPriority w:val="99"/>
    <w:semiHidden/>
    <w:unhideWhenUsed/>
    <w:rsid w:val="00582D8C"/>
    <w:rPr>
      <w:color w:val="605E5C"/>
      <w:shd w:val="clear" w:color="auto" w:fill="E1DFDD"/>
    </w:rPr>
  </w:style>
  <w:style w:type="character" w:styleId="UnresolvedMention">
    <w:name w:val="Unresolved Mention"/>
    <w:basedOn w:val="DefaultParagraphFont"/>
    <w:uiPriority w:val="99"/>
    <w:semiHidden/>
    <w:unhideWhenUsed/>
    <w:rsid w:val="006A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0426">
      <w:bodyDiv w:val="1"/>
      <w:marLeft w:val="0"/>
      <w:marRight w:val="0"/>
      <w:marTop w:val="0"/>
      <w:marBottom w:val="0"/>
      <w:divBdr>
        <w:top w:val="none" w:sz="0" w:space="0" w:color="auto"/>
        <w:left w:val="none" w:sz="0" w:space="0" w:color="auto"/>
        <w:bottom w:val="none" w:sz="0" w:space="0" w:color="auto"/>
        <w:right w:val="none" w:sz="0" w:space="0" w:color="auto"/>
      </w:divBdr>
    </w:div>
    <w:div w:id="75439040">
      <w:bodyDiv w:val="1"/>
      <w:marLeft w:val="0"/>
      <w:marRight w:val="0"/>
      <w:marTop w:val="0"/>
      <w:marBottom w:val="0"/>
      <w:divBdr>
        <w:top w:val="none" w:sz="0" w:space="0" w:color="auto"/>
        <w:left w:val="none" w:sz="0" w:space="0" w:color="auto"/>
        <w:bottom w:val="none" w:sz="0" w:space="0" w:color="auto"/>
        <w:right w:val="none" w:sz="0" w:space="0" w:color="auto"/>
      </w:divBdr>
    </w:div>
    <w:div w:id="534579752">
      <w:bodyDiv w:val="1"/>
      <w:marLeft w:val="0"/>
      <w:marRight w:val="0"/>
      <w:marTop w:val="0"/>
      <w:marBottom w:val="0"/>
      <w:divBdr>
        <w:top w:val="none" w:sz="0" w:space="0" w:color="auto"/>
        <w:left w:val="none" w:sz="0" w:space="0" w:color="auto"/>
        <w:bottom w:val="none" w:sz="0" w:space="0" w:color="auto"/>
        <w:right w:val="none" w:sz="0" w:space="0" w:color="auto"/>
      </w:divBdr>
    </w:div>
    <w:div w:id="993024032">
      <w:bodyDiv w:val="1"/>
      <w:marLeft w:val="0"/>
      <w:marRight w:val="0"/>
      <w:marTop w:val="0"/>
      <w:marBottom w:val="0"/>
      <w:divBdr>
        <w:top w:val="none" w:sz="0" w:space="0" w:color="auto"/>
        <w:left w:val="none" w:sz="0" w:space="0" w:color="auto"/>
        <w:bottom w:val="none" w:sz="0" w:space="0" w:color="auto"/>
        <w:right w:val="none" w:sz="0" w:space="0" w:color="auto"/>
      </w:divBdr>
    </w:div>
    <w:div w:id="1242640959">
      <w:bodyDiv w:val="1"/>
      <w:marLeft w:val="0"/>
      <w:marRight w:val="0"/>
      <w:marTop w:val="0"/>
      <w:marBottom w:val="0"/>
      <w:divBdr>
        <w:top w:val="none" w:sz="0" w:space="0" w:color="auto"/>
        <w:left w:val="none" w:sz="0" w:space="0" w:color="auto"/>
        <w:bottom w:val="none" w:sz="0" w:space="0" w:color="auto"/>
        <w:right w:val="none" w:sz="0" w:space="0" w:color="auto"/>
      </w:divBdr>
    </w:div>
    <w:div w:id="1311590574">
      <w:bodyDiv w:val="1"/>
      <w:marLeft w:val="0"/>
      <w:marRight w:val="0"/>
      <w:marTop w:val="0"/>
      <w:marBottom w:val="0"/>
      <w:divBdr>
        <w:top w:val="none" w:sz="0" w:space="0" w:color="auto"/>
        <w:left w:val="none" w:sz="0" w:space="0" w:color="auto"/>
        <w:bottom w:val="none" w:sz="0" w:space="0" w:color="auto"/>
        <w:right w:val="none" w:sz="0" w:space="0" w:color="auto"/>
      </w:divBdr>
    </w:div>
    <w:div w:id="1424372363">
      <w:bodyDiv w:val="1"/>
      <w:marLeft w:val="0"/>
      <w:marRight w:val="0"/>
      <w:marTop w:val="0"/>
      <w:marBottom w:val="0"/>
      <w:divBdr>
        <w:top w:val="none" w:sz="0" w:space="0" w:color="auto"/>
        <w:left w:val="none" w:sz="0" w:space="0" w:color="auto"/>
        <w:bottom w:val="none" w:sz="0" w:space="0" w:color="auto"/>
        <w:right w:val="none" w:sz="0" w:space="0" w:color="auto"/>
      </w:divBdr>
    </w:div>
    <w:div w:id="1700623719">
      <w:bodyDiv w:val="1"/>
      <w:marLeft w:val="0"/>
      <w:marRight w:val="0"/>
      <w:marTop w:val="0"/>
      <w:marBottom w:val="0"/>
      <w:divBdr>
        <w:top w:val="none" w:sz="0" w:space="0" w:color="auto"/>
        <w:left w:val="none" w:sz="0" w:space="0" w:color="auto"/>
        <w:bottom w:val="none" w:sz="0" w:space="0" w:color="auto"/>
        <w:right w:val="none" w:sz="0" w:space="0" w:color="auto"/>
      </w:divBdr>
    </w:div>
    <w:div w:id="18623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werhamlets.gov.uk/lgnl/community_and_living/Inequality-Commission/Tower-Hamlets-Anti-Racist-Pledge.aspx" TargetMode="External"/><Relationship Id="rId5" Type="http://schemas.openxmlformats.org/officeDocument/2006/relationships/numbering" Target="numbering.xml"/><Relationship Id="rId10" Type="http://schemas.openxmlformats.org/officeDocument/2006/relationships/hyperlink" Target="https://www.towerhamlets.gov.uk/Documents/BAME-Inequality-Commission/BAME-Inequalities-Commission-Report-and-Recommendations-2021.pdf"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1" ma:contentTypeDescription="Create a new document." ma:contentTypeScope="" ma:versionID="b25041a33f802c67d317d2e09d6a2efa">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3075b04880296247973f24ac236deefc"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D2B2-3083-46EC-9123-6946D3B7BC0F}">
  <ds:schemaRefs>
    <ds:schemaRef ds:uri="http://schemas.microsoft.com/sharepoint/v3/contenttype/forms"/>
  </ds:schemaRefs>
</ds:datastoreItem>
</file>

<file path=customXml/itemProps2.xml><?xml version="1.0" encoding="utf-8"?>
<ds:datastoreItem xmlns:ds="http://schemas.openxmlformats.org/officeDocument/2006/customXml" ds:itemID="{8CA7426D-DF48-4EAB-B011-77790D3FB4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D0C5AA-3E62-4BBE-8FB4-CE94BD0D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F66FC-AA20-461B-965C-6F440ABE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Fanoula Smith</dc:creator>
  <cp:keywords/>
  <dc:description/>
  <cp:lastModifiedBy>Linsey Bell</cp:lastModifiedBy>
  <cp:revision>2</cp:revision>
  <dcterms:created xsi:type="dcterms:W3CDTF">2022-06-01T14:10:00Z</dcterms:created>
  <dcterms:modified xsi:type="dcterms:W3CDTF">2022-06-01T14:10:00Z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